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keepNext/>
        <w:keepLines/>
      </w:pPr>
      <w:r>
        <w:rPr>
          <w:rFonts w:ascii="Aptos" w:hAnsi="Aptos"/>
          <w:b/>
          <w:sz w:val="32"/>
        </w:rPr>
        <w:t xml:space="preserve">Terms of Use</w:t>
      </w:r>
    </w:p>
    <w:p>
      <w:pPr>
        <w:spacing w:after="160"/>
        <w:keepLines/>
      </w:pPr>
      <w:r>
        <w:rPr>
          <w:rFonts w:ascii="Aptos" w:hAnsi="Aptos"/>
          <w:sz w:val="18"/>
        </w:rPr>
        <w:t xml:space="preserve">Version 2026-10-21, published October 21, 2026</w:t>
      </w:r>
    </w:p>
    <w:p>
      <w:pPr>
        <w:spacing w:after="160"/>
        <w:keepLines/>
      </w:pPr>
      <w:r>
        <w:rPr>
          <w:rFonts w:ascii="Aptos" w:hAnsi="Aptos"/>
          <w:sz w:val="18"/>
        </w:rPr>
        <w:t xml:space="preserve">Footprint (SHA-256 of the text): 74bb4178ddf1075aeeec1459cbeaa80a300f90a26f7dc3cc6a040af8ee90d848</w:t>
      </w:r>
    </w:p>
    <w:p>
      <w:pPr>
        <w:spacing w:after="160"/>
        <w:keepLines/>
      </w:pPr>
      <w:r>
        <w:rPr>
          <w:rFonts w:ascii="Aptos" w:hAnsi="Aptos"/>
          <w:sz w:val="18"/>
        </w:rPr>
        <w:t xml:space="preserve">https://legal-binder.com/legal/74bb4178ddf1075aeeec1459cbeaa80a300f90a26f7dc3cc6a040af8ee90d848</w:t>
      </w:r>
    </w:p>
    <w:p>
      <w:pPr>
        <w:spacing w:after="160"/>
        <w:keepNext/>
        <w:keepLines/>
      </w:pPr>
      <w:r>
        <w:rPr>
          <w:rFonts w:ascii="Aptos" w:hAnsi="Aptos"/>
          <w:b/>
          <w:sz w:val="24"/>
        </w:rPr>
        <w:t xml:space="preserve">1. Who these terms are between</w:t>
      </w:r>
    </w:p>
    <w:p>
      <w:pPr>
        <w:spacing w:after="160"/>
        <w:keepLines/>
      </w:pPr>
      <w:r>
        <w:rPr>
          <w:rFonts w:ascii="Aptos" w:hAnsi="Aptos"/>
          <w:sz w:val="22"/>
        </w:rPr>
        <w:t xml:space="preserve">Legal Binders is provided by NEXGEN Solutions, LLC ("NEXGEN", "we"). These Terms of Use are between NEXGEN and you, the person using an account that a prosecutor's office (your "Office") or you yourself registered. Your Office's use is also governed by the Office Subscription Agreement it accepted. If the two differ, the Office Subscription Agreement controls. You accept these terms for your own access only. The person who signs for your Office accepts the Office Subscription Agreement on its behalf.</w:t>
      </w:r>
    </w:p>
    <w:p>
      <w:pPr>
        <w:spacing w:after="160"/>
        <w:keepNext/>
        <w:keepLines/>
      </w:pPr>
      <w:r>
        <w:rPr>
          <w:rFonts w:ascii="Aptos" w:hAnsi="Aptos"/>
          <w:b/>
          <w:sz w:val="24"/>
        </w:rPr>
        <w:t xml:space="preserve">2. Your account</w:t>
      </w:r>
    </w:p>
    <w:p>
      <w:pPr>
        <w:spacing w:after="160"/>
        <w:keepLines/>
      </w:pPr>
      <w:r>
        <w:rPr>
          <w:rFonts w:ascii="Aptos" w:hAnsi="Aptos"/>
          <w:sz w:val="22"/>
        </w:rPr>
        <w:t xml:space="preserve">• Your account is for you alone. Do not share your password or let anyone else sign in as you.</w:t>
      </w:r>
    </w:p>
    <w:p>
      <w:pPr>
        <w:spacing w:after="160"/>
        <w:keepLines/>
      </w:pPr>
      <w:r>
        <w:rPr>
          <w:rFonts w:ascii="Aptos" w:hAnsi="Aptos"/>
          <w:sz w:val="22"/>
        </w:rPr>
        <w:t xml:space="preserve">• Use a password of at least 12 characters that you do not use anywhere else.</w:t>
      </w:r>
    </w:p>
    <w:p>
      <w:pPr>
        <w:spacing w:after="160"/>
        <w:keepLines/>
      </w:pPr>
      <w:r>
        <w:rPr>
          <w:rFonts w:ascii="Aptos" w:hAnsi="Aptos"/>
          <w:sz w:val="22"/>
        </w:rPr>
        <w:t xml:space="preserve">• Tell your Office's Administrator at once if you think someone else has used your account.</w:t>
      </w:r>
    </w:p>
    <w:p>
      <w:pPr>
        <w:spacing w:after="160"/>
        <w:keepLines/>
      </w:pPr>
      <w:r>
        <w:rPr>
          <w:rFonts w:ascii="Aptos" w:hAnsi="Aptos"/>
          <w:sz w:val="22"/>
        </w:rPr>
        <w:t xml:space="preserve">• Your Office decides your Role and Profile, and can change or end your access at any time.</w:t>
      </w:r>
    </w:p>
    <w:p>
      <w:pPr>
        <w:spacing w:after="160"/>
        <w:keepNext/>
        <w:keepLines/>
      </w:pPr>
      <w:r>
        <w:rPr>
          <w:rFonts w:ascii="Aptos" w:hAnsi="Aptos"/>
          <w:b/>
          <w:sz w:val="24"/>
        </w:rPr>
        <w:t xml:space="preserve">3. What you may use Legal Binders for</w:t>
      </w:r>
    </w:p>
    <w:p>
      <w:pPr>
        <w:spacing w:after="160"/>
        <w:keepLines/>
      </w:pPr>
      <w:r>
        <w:rPr>
          <w:rFonts w:ascii="Aptos" w:hAnsi="Aptos"/>
          <w:sz w:val="22"/>
        </w:rPr>
        <w:t xml:space="preserve">You may use Legal Binders only for your work for your Office, in your official duties.</w:t>
      </w:r>
    </w:p>
    <w:p>
      <w:pPr>
        <w:spacing w:after="160"/>
        <w:keepNext/>
        <w:keepLines/>
      </w:pPr>
      <w:r>
        <w:rPr>
          <w:rFonts w:ascii="Aptos" w:hAnsi="Aptos"/>
          <w:b/>
          <w:sz w:val="24"/>
        </w:rPr>
        <w:t xml:space="preserve">4. What you must not enter</w:t>
      </w:r>
    </w:p>
    <w:p>
      <w:pPr>
        <w:spacing w:after="160"/>
        <w:keepLines/>
      </w:pPr>
      <w:r>
        <w:rPr>
          <w:rFonts w:ascii="Aptos" w:hAnsi="Aptos"/>
          <w:sz w:val="22"/>
        </w:rPr>
        <w:t xml:space="preserve">Legal Binders holds law and your Office's best-practice work product, never case files. You must not enter, upload or save:</w:t>
      </w:r>
    </w:p>
    <w:p>
      <w:pPr>
        <w:spacing w:after="160"/>
        <w:keepLines/>
      </w:pPr>
      <w:r>
        <w:rPr>
          <w:rFonts w:ascii="Aptos" w:hAnsi="Aptos"/>
          <w:sz w:val="22"/>
        </w:rPr>
        <w:t xml:space="preserve">• names, dates of birth, addresses, identification numbers or contact details of any defendant, victim or witness;</w:t>
      </w:r>
    </w:p>
    <w:p>
      <w:pPr>
        <w:spacing w:after="160"/>
        <w:keepLines/>
      </w:pPr>
      <w:r>
        <w:rPr>
          <w:rFonts w:ascii="Aptos" w:hAnsi="Aptos"/>
          <w:sz w:val="22"/>
        </w:rPr>
        <w:t xml:space="preserve">• case numbers, police reports, discovery, evidence or any record from a pending or closed case;</w:t>
      </w:r>
    </w:p>
    <w:p>
      <w:pPr>
        <w:spacing w:after="160"/>
        <w:keepLines/>
      </w:pPr>
      <w:r>
        <w:rPr>
          <w:rFonts w:ascii="Aptos" w:hAnsi="Aptos"/>
          <w:sz w:val="22"/>
        </w:rPr>
        <w:t xml:space="preserve">• criminal history or any information from a criminal justice information system.</w:t>
      </w:r>
    </w:p>
    <w:p>
      <w:pPr>
        <w:spacing w:after="160"/>
        <w:keepLines/>
      </w:pPr>
      <w:r>
        <w:rPr>
          <w:rFonts w:ascii="Aptos" w:hAnsi="Aptos"/>
          <w:sz w:val="22"/>
        </w:rPr>
        <w:t xml:space="preserve">When you fill in a template on screen, what you type stays in your browser window and is never sent to or saved by Legal Binders. Printing it or downloading it as a Word file puts it on your own computer, under your Office's own rules. The full rules are in the Acceptable Use (https://legal-binder.com/use/) policy, which is part of these terms.</w:t>
      </w:r>
    </w:p>
    <w:p>
      <w:pPr>
        <w:spacing w:after="160"/>
        <w:keepNext/>
        <w:keepLines/>
      </w:pPr>
      <w:r>
        <w:rPr>
          <w:rFonts w:ascii="Aptos" w:hAnsi="Aptos"/>
          <w:b/>
          <w:sz w:val="24"/>
        </w:rPr>
        <w:t xml:space="preserve">5. The content is a starting point, not legal advice</w:t>
      </w:r>
    </w:p>
    <w:p>
      <w:pPr>
        <w:spacing w:after="160"/>
        <w:keepLines/>
      </w:pPr>
      <w:r>
        <w:rPr>
          <w:rFonts w:ascii="Aptos" w:hAnsi="Aptos"/>
          <w:sz w:val="22"/>
        </w:rPr>
        <w:t xml:space="preserve">The binders are prepared from public statutes, court rules and published opinions, and your Office's Approvers review them before you see them. They are a reference and a starting point. They are not legal advice, and NEXGEN does not act as anyone's lawyer. You remain responsible for your own legal judgment and for checking the law that applies to your case.</w:t>
      </w:r>
    </w:p>
    <w:p>
      <w:pPr>
        <w:spacing w:after="160"/>
        <w:keepNext/>
        <w:keepLines/>
      </w:pPr>
      <w:r>
        <w:rPr>
          <w:rFonts w:ascii="Aptos" w:hAnsi="Aptos"/>
          <w:b/>
          <w:sz w:val="24"/>
        </w:rPr>
        <w:t xml:space="preserve">6. Your actions are recorded</w:t>
      </w:r>
    </w:p>
    <w:p>
      <w:pPr>
        <w:spacing w:after="160"/>
        <w:keepLines/>
      </w:pPr>
      <w:r>
        <w:rPr>
          <w:rFonts w:ascii="Aptos" w:hAnsi="Aptos"/>
          <w:sz w:val="22"/>
        </w:rPr>
        <w:t xml:space="preserve">To protect your Office, Legal Binders records the actions taken in it, other than moving between pages: for example sign-ins, changes to documents and folders, approvals and changes to people's access. Each record shows the date, time and person. Your Office's Administrators can read and verify this record, and NEXGEN keeps its own record of approvals and account changes.</w:t>
      </w:r>
    </w:p>
    <w:p>
      <w:pPr>
        <w:spacing w:after="160"/>
        <w:keepNext/>
        <w:keepLines/>
      </w:pPr>
      <w:r>
        <w:rPr>
          <w:rFonts w:ascii="Aptos" w:hAnsi="Aptos"/>
          <w:b/>
          <w:sz w:val="24"/>
        </w:rPr>
        <w:t xml:space="preserve">7. Information about you</w:t>
      </w:r>
    </w:p>
    <w:p>
      <w:pPr>
        <w:spacing w:after="160"/>
        <w:keepLines/>
      </w:pPr>
      <w:r>
        <w:rPr>
          <w:rFonts w:ascii="Aptos" w:hAnsi="Aptos"/>
          <w:sz w:val="22"/>
        </w:rPr>
        <w:t xml:space="preserve">NEXGEN keeps your name, work email, Office, Role and Profile, and the record described in section 6. We use them to run Legal Binders for your Office, and we do not sell them.</w:t>
      </w:r>
    </w:p>
    <w:p>
      <w:pPr>
        <w:spacing w:after="160"/>
        <w:keepNext/>
        <w:keepLines/>
      </w:pPr>
      <w:r>
        <w:rPr>
          <w:rFonts w:ascii="Aptos" w:hAnsi="Aptos"/>
          <w:b/>
          <w:sz w:val="24"/>
        </w:rPr>
        <w:t xml:space="preserve">8. Suspension</w:t>
      </w:r>
    </w:p>
    <w:p>
      <w:pPr>
        <w:spacing w:after="160"/>
        <w:keepLines/>
      </w:pPr>
      <w:r>
        <w:rPr>
          <w:rFonts w:ascii="Aptos" w:hAnsi="Aptos"/>
          <w:sz w:val="22"/>
        </w:rPr>
        <w:t xml:space="preserve">NEXGEN or your Office may suspend your account if it is misused or put at risk, or if your Office's subscription ends or is suspended.</w:t>
      </w:r>
    </w:p>
    <w:p>
      <w:pPr>
        <w:spacing w:after="160"/>
        <w:keepNext/>
        <w:keepLines/>
      </w:pPr>
      <w:r>
        <w:rPr>
          <w:rFonts w:ascii="Aptos" w:hAnsi="Aptos"/>
          <w:b/>
          <w:sz w:val="24"/>
        </w:rPr>
        <w:t xml:space="preserve">9. Changes to these terms</w:t>
      </w:r>
    </w:p>
    <w:p>
      <w:pPr>
        <w:spacing w:after="160"/>
        <w:keepLines/>
      </w:pPr>
      <w:r>
        <w:rPr>
          <w:rFonts w:ascii="Aptos" w:hAnsi="Aptos"/>
          <w:sz w:val="22"/>
        </w:rPr>
        <w:t xml:space="preserve">We may update these terms. When we do, every version has a Footprint, a code that identifies its exact text, and we email you and ask you to read and accept the new version the next time you sign in. You have 30 days to accept it. If you have not accepted it by then, your account is suspended until you do. While it is suspended, you can still sign in to read and accept the new version, and your Office's Administrators can still download all of your Office's content. The date, time and Footprint of each version you accept are recorded.</w:t>
      </w:r>
    </w:p>
    <w:p>
      <w:pPr>
        <w:spacing w:after="160"/>
        <w:keepNext/>
        <w:keepLines/>
      </w:pPr>
      <w:r>
        <w:rPr>
          <w:rFonts w:ascii="Aptos" w:hAnsi="Aptos"/>
          <w:b/>
          <w:sz w:val="24"/>
        </w:rPr>
        <w:t xml:space="preserve">10. Questions</w:t>
      </w:r>
    </w:p>
    <w:p>
      <w:pPr>
        <w:spacing w:after="160"/>
        <w:keepLines/>
      </w:pPr>
      <w:r>
        <w:rPr>
          <w:rFonts w:ascii="Aptos" w:hAnsi="Aptos"/>
          <w:sz w:val="22"/>
        </w:rPr>
        <w:t xml:space="preserve">Ask your Office's Administrator, or contact us (https://legal-binder.com/contact/).</w:t>
      </w:r>
    </w:p>
    <w:p>
      <w:pPr>
        <w:spacing w:after="160"/>
        <w:keepLines/>
      </w:pPr>
      <w:r>
        <w:rPr>
          <w:rFonts w:ascii="Aptos" w:hAnsi="Aptos"/>
          <w:sz w:val="18"/>
        </w:rPr>
        <w:t xml:space="preserve">NEXGEN Solutions, LLC</w:t>
      </w:r>
    </w:p>
    <w:sectPr>
      <w:pgSz w:w="12240" w:h="15840"/>
      <w:pgMar w:top="1440" w:right="1440" w:bottom="1440" w:left="1440" w:header="720" w:footer="720" w:gutter="0"/>
    </w:sectPr>
  </w:body>
</w:document>
</file>